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B96B" w14:textId="77777777" w:rsidR="00AF6B0E" w:rsidRPr="00030C46" w:rsidRDefault="00AF6B0E" w:rsidP="00AF6B0E">
      <w:pPr>
        <w:pStyle w:val="basic"/>
        <w:spacing w:line="240" w:lineRule="auto"/>
        <w:ind w:firstLine="0"/>
        <w:jc w:val="center"/>
        <w:rPr>
          <w:rStyle w:val="datepidpys1"/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030C46">
        <w:rPr>
          <w:rStyle w:val="datepidpys1"/>
          <w:rFonts w:ascii="Times New Roman" w:hAnsi="Times New Roman" w:cs="Times New Roman"/>
          <w:b/>
          <w:iCs/>
          <w:color w:val="auto"/>
          <w:sz w:val="28"/>
          <w:szCs w:val="28"/>
        </w:rPr>
        <w:t>Критерії оцінювання навчальних досягнень учнів з біології</w:t>
      </w:r>
    </w:p>
    <w:p w14:paraId="5AE23801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Під час оцінювання навчальних досягнень учнів слід ураховувати:</w:t>
      </w:r>
    </w:p>
    <w:p w14:paraId="338B5B0D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якість знань: повноту, глибину, гнучкість, системність, міцність;</w:t>
      </w:r>
    </w:p>
    <w:p w14:paraId="0430CFA7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сформованість предметних умінь і навичок;</w:t>
      </w:r>
    </w:p>
    <w:p w14:paraId="5F9AE98C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рівень володіння "розумовими операціями: аналіз, синтез, класифікація, узагальнення, уміння робити висновки;</w:t>
      </w:r>
    </w:p>
    <w:p w14:paraId="54FE7C52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досвід творчої діяльності — уміння виявляти проблеми та розв'язувати їх;</w:t>
      </w:r>
    </w:p>
    <w:p w14:paraId="41F4352C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самостійність суджень.</w:t>
      </w:r>
    </w:p>
    <w:p w14:paraId="50A8BB97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Якість знань характеризується:</w:t>
      </w:r>
    </w:p>
    <w:p w14:paraId="74316B31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повнотою знань — кількістю знань, визначених навчальною програмою;</w:t>
      </w:r>
    </w:p>
    <w:p w14:paraId="26EA20C0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 xml:space="preserve">• глибиною знань — усвідомленням існуючих </w:t>
      </w:r>
      <w:proofErr w:type="spellStart"/>
      <w:r w:rsidRPr="00030C46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Pr="00030C46">
        <w:rPr>
          <w:rFonts w:ascii="Times New Roman" w:hAnsi="Times New Roman"/>
          <w:sz w:val="28"/>
          <w:szCs w:val="28"/>
          <w:lang w:val="uk-UA"/>
        </w:rPr>
        <w:t xml:space="preserve"> між групами знань;</w:t>
      </w:r>
    </w:p>
    <w:p w14:paraId="7EF73997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</w:t>
      </w:r>
      <w:r w:rsidR="00CE33B0" w:rsidRPr="00030C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46">
        <w:rPr>
          <w:rFonts w:ascii="Times New Roman" w:hAnsi="Times New Roman"/>
          <w:sz w:val="28"/>
          <w:szCs w:val="28"/>
          <w:lang w:val="uk-UA"/>
        </w:rPr>
        <w:t>гнучкістю знань — умінням учнів застосовувати одержані знання у стандартних і нестандартних ситуаціях;</w:t>
      </w:r>
    </w:p>
    <w:p w14:paraId="7E8FDE53" w14:textId="45081AFA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системністю знань — усвідомленням структури знань, їх послідовності як базових для інших;</w:t>
      </w:r>
    </w:p>
    <w:p w14:paraId="70512124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міцністю знань — тривалістю збереження їх у пам'яті, відтворенням у необхідних ситуаціях;</w:t>
      </w:r>
    </w:p>
    <w:p w14:paraId="7371602E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навичками дії — доведеними до автоматизму в результаті виконання вправ, завдань;</w:t>
      </w:r>
    </w:p>
    <w:p w14:paraId="5F83B986" w14:textId="77777777" w:rsidR="00AF6B0E" w:rsidRPr="00030C46" w:rsidRDefault="00AF6B0E" w:rsidP="00AF6B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46">
        <w:rPr>
          <w:rFonts w:ascii="Times New Roman" w:hAnsi="Times New Roman"/>
          <w:sz w:val="28"/>
          <w:szCs w:val="28"/>
          <w:lang w:val="uk-UA"/>
        </w:rPr>
        <w:t>• ціннісним ставленням та особистим досвідом учнів, їх переживаннями, які виявляються у ставленні до людей, явищ природи.</w:t>
      </w:r>
    </w:p>
    <w:tbl>
      <w:tblPr>
        <w:tblW w:w="10632" w:type="dxa"/>
        <w:tblCellSpacing w:w="7" w:type="dxa"/>
        <w:tblInd w:w="-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8"/>
        <w:gridCol w:w="778"/>
        <w:gridCol w:w="8076"/>
      </w:tblGrid>
      <w:tr w:rsidR="00AF6B0E" w:rsidRPr="00030C46" w14:paraId="352EA7DA" w14:textId="77777777" w:rsidTr="00030C46">
        <w:trPr>
          <w:trHeight w:val="789"/>
          <w:tblCellSpacing w:w="7" w:type="dxa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12A69" w14:textId="77777777" w:rsidR="00AF6B0E" w:rsidRPr="00030C46" w:rsidRDefault="00AF6B0E" w:rsidP="00AF6B0E">
            <w:pPr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Рівні навчальних досягнень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4EB18" w14:textId="77777777" w:rsidR="00AF6B0E" w:rsidRPr="00030C46" w:rsidRDefault="00AF6B0E" w:rsidP="00AF6B0E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BAF3D" w14:textId="77777777" w:rsidR="00AF6B0E" w:rsidRPr="00030C46" w:rsidRDefault="00AF6B0E" w:rsidP="00AF6B0E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Критерії оцінювання навчальних досягнень учнів</w:t>
            </w:r>
          </w:p>
        </w:tc>
      </w:tr>
      <w:tr w:rsidR="00AF6B0E" w:rsidRPr="00030C46" w14:paraId="4D50473E" w14:textId="77777777" w:rsidTr="00030C46">
        <w:trPr>
          <w:trHeight w:val="300"/>
          <w:tblCellSpacing w:w="7" w:type="dxa"/>
        </w:trPr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A373A" w14:textId="30E4E94C" w:rsidR="00AF6B0E" w:rsidRPr="00030C46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I.</w:t>
            </w:r>
            <w:r w:rsidR="00F8184D"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58E88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55" w:type="dxa"/>
            <w:tcBorders>
              <w:top w:val="single" w:sz="2" w:space="0" w:color="auto"/>
              <w:right w:val="nil"/>
            </w:tcBorders>
            <w:hideMark/>
          </w:tcPr>
          <w:p w14:paraId="32499E72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розрізняє об'єкти вивчення</w:t>
            </w:r>
          </w:p>
        </w:tc>
      </w:tr>
      <w:tr w:rsidR="00AF6B0E" w:rsidRPr="00030C46" w14:paraId="1A59BDC4" w14:textId="77777777" w:rsidTr="00030C46">
        <w:trPr>
          <w:trHeight w:val="585"/>
          <w:tblCellSpacing w:w="7" w:type="dxa"/>
        </w:trPr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BC9E879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E8205B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E17F5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відтворює незначну частину навчального матеріалу, має нечіткі уявлення про об'єкт вивчення</w:t>
            </w:r>
          </w:p>
        </w:tc>
      </w:tr>
      <w:tr w:rsidR="00AF6B0E" w:rsidRPr="00030C46" w14:paraId="4AB03A6A" w14:textId="77777777" w:rsidTr="00030C46">
        <w:trPr>
          <w:trHeight w:val="567"/>
          <w:tblCellSpacing w:w="7" w:type="dxa"/>
        </w:trPr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FD1BEAD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CE5B7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5627E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відтворює частину навчального матеріалу; з допомогою вчителя виконує елементарні завдання</w:t>
            </w:r>
          </w:p>
        </w:tc>
      </w:tr>
      <w:tr w:rsidR="00030C46" w:rsidRPr="00030C46" w14:paraId="60CAFBED" w14:textId="77777777" w:rsidTr="00030C46">
        <w:trPr>
          <w:trHeight w:val="567"/>
          <w:tblCellSpacing w:w="7" w:type="dxa"/>
        </w:trPr>
        <w:tc>
          <w:tcPr>
            <w:tcW w:w="175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5BDC8A6" w14:textId="77777777" w:rsidR="00AF6B0E" w:rsidRPr="00030C46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II. Середній</w:t>
            </w:r>
          </w:p>
        </w:tc>
        <w:tc>
          <w:tcPr>
            <w:tcW w:w="764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3CC787D5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DB2D610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з допомогою вчителя відтворює основний навчальний матеріал, може повторити за зразком певну операцію, дію</w:t>
            </w:r>
          </w:p>
        </w:tc>
      </w:tr>
      <w:tr w:rsidR="00030C46" w:rsidRPr="00030C46" w14:paraId="6A083B8C" w14:textId="77777777" w:rsidTr="00030C46">
        <w:trPr>
          <w:trHeight w:val="564"/>
          <w:tblCellSpacing w:w="7" w:type="dxa"/>
        </w:trPr>
        <w:tc>
          <w:tcPr>
            <w:tcW w:w="175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2FA450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BF7C82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55" w:type="dxa"/>
            <w:tcBorders>
              <w:bottom w:val="single" w:sz="2" w:space="0" w:color="auto"/>
              <w:right w:val="nil"/>
            </w:tcBorders>
            <w:hideMark/>
          </w:tcPr>
          <w:p w14:paraId="69187332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відтворює основний навчальний матеріал, здатний з помилками й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неточностями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дати визначення понять, сформулювати правило</w:t>
            </w:r>
          </w:p>
        </w:tc>
      </w:tr>
      <w:tr w:rsidR="00030C46" w:rsidRPr="00030C46" w14:paraId="4B6F8D1A" w14:textId="77777777" w:rsidTr="00030C46">
        <w:trPr>
          <w:trHeight w:val="729"/>
          <w:tblCellSpacing w:w="7" w:type="dxa"/>
        </w:trPr>
        <w:tc>
          <w:tcPr>
            <w:tcW w:w="175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169C3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33A00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4FBE0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</w:t>
            </w:r>
          </w:p>
        </w:tc>
      </w:tr>
      <w:tr w:rsidR="00AF6B0E" w:rsidRPr="00030C46" w14:paraId="1FEA1D07" w14:textId="77777777" w:rsidTr="00030C46">
        <w:trPr>
          <w:trHeight w:val="812"/>
          <w:tblCellSpacing w:w="7" w:type="dxa"/>
        </w:trPr>
        <w:tc>
          <w:tcPr>
            <w:tcW w:w="175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84F84A" w14:textId="77777777" w:rsidR="00AF6B0E" w:rsidRPr="00030C46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III. Достатній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5DA31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006330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</w:p>
        </w:tc>
      </w:tr>
      <w:tr w:rsidR="00AF6B0E" w:rsidRPr="00030C46" w14:paraId="27FCD223" w14:textId="77777777" w:rsidTr="00030C46">
        <w:trPr>
          <w:trHeight w:val="1010"/>
          <w:tblCellSpacing w:w="7" w:type="dxa"/>
        </w:trPr>
        <w:tc>
          <w:tcPr>
            <w:tcW w:w="175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8614B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696C97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5779787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Знання учня (учениці) є достатніми, він (вона)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неточності</w:t>
            </w:r>
          </w:p>
        </w:tc>
      </w:tr>
      <w:tr w:rsidR="00AF6B0E" w:rsidRPr="00030C46" w14:paraId="602A16B6" w14:textId="77777777" w:rsidTr="00030C46">
        <w:trPr>
          <w:trHeight w:val="715"/>
          <w:tblCellSpacing w:w="7" w:type="dxa"/>
        </w:trPr>
        <w:tc>
          <w:tcPr>
            <w:tcW w:w="175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6561E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288BA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B741A83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добре володіє вивченим матеріалом, застосовує знання в стандартних ситуаціях, уміє аналізувати й систематизувати інформацію,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використовує загальновідомі докази із самостійною і правильною аргументацією</w:t>
            </w:r>
          </w:p>
        </w:tc>
      </w:tr>
      <w:tr w:rsidR="00AF6B0E" w:rsidRPr="00030C46" w14:paraId="009E944E" w14:textId="77777777" w:rsidTr="00030C46">
        <w:trPr>
          <w:trHeight w:val="544"/>
          <w:tblCellSpacing w:w="7" w:type="dxa"/>
        </w:trPr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3F86" w14:textId="77777777" w:rsidR="00AF6B0E" w:rsidRPr="00030C46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IV. Високий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AFD7BC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44241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має повні, глибокі знання, здатний (а) використовувати їх у практичній діяльності, робити висновки, узагальнення</w:t>
            </w:r>
          </w:p>
        </w:tc>
      </w:tr>
      <w:tr w:rsidR="00AF6B0E" w:rsidRPr="00030C46" w14:paraId="34667EA3" w14:textId="77777777" w:rsidTr="00030C46">
        <w:trPr>
          <w:trHeight w:val="685"/>
          <w:tblCellSpacing w:w="7" w:type="dxa"/>
        </w:trPr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EAC1BE6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B71CCD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055" w:type="dxa"/>
            <w:tcBorders>
              <w:top w:val="nil"/>
              <w:bottom w:val="nil"/>
              <w:right w:val="nil"/>
            </w:tcBorders>
            <w:hideMark/>
          </w:tcPr>
          <w:p w14:paraId="0AD8A60A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 w:rsidR="00AF6B0E" w:rsidRPr="00030C46" w14:paraId="1CBA3762" w14:textId="77777777" w:rsidTr="00030C46">
        <w:trPr>
          <w:trHeight w:val="1131"/>
          <w:tblCellSpacing w:w="7" w:type="dxa"/>
        </w:trPr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B15051C" w14:textId="77777777" w:rsidR="00AF6B0E" w:rsidRPr="00030C46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hideMark/>
          </w:tcPr>
          <w:p w14:paraId="5071F177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94A75" w14:textId="77777777" w:rsidR="00AF6B0E" w:rsidRPr="00030C46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14:paraId="2EEB6C04" w14:textId="77777777" w:rsidR="00AF6B0E" w:rsidRPr="00030C46" w:rsidRDefault="00AF6B0E" w:rsidP="00AF6B0E">
      <w:pPr>
        <w:shd w:val="clear" w:color="auto" w:fill="FFFFFF"/>
        <w:spacing w:after="0" w:line="240" w:lineRule="auto"/>
        <w:rPr>
          <w:rFonts w:ascii="Bookman Old Style" w:hAnsi="Bookman Old Style" w:cs="Arial"/>
          <w:color w:val="333333"/>
          <w:sz w:val="24"/>
          <w:szCs w:val="24"/>
          <w:shd w:val="clear" w:color="auto" w:fill="FFFFFF"/>
          <w:lang w:val="uk-UA"/>
        </w:rPr>
      </w:pPr>
    </w:p>
    <w:p w14:paraId="189B9EE3" w14:textId="77777777" w:rsidR="00AF6B0E" w:rsidRPr="00030C46" w:rsidRDefault="00AF6B0E" w:rsidP="00AF6B0E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  <w:t>Оцінювання лабораторних і практичних робіт з біології</w:t>
      </w:r>
    </w:p>
    <w:p w14:paraId="252B1E3E" w14:textId="77777777" w:rsidR="00AF6B0E" w:rsidRPr="00030C46" w:rsidRDefault="00AF6B0E" w:rsidP="00AF6B0E">
      <w:pPr>
        <w:pStyle w:val="basic"/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При оцінюванні лабораторних і практичних робіт враховується:</w:t>
      </w:r>
    </w:p>
    <w:p w14:paraId="0233F7B6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обсяг виконання завдань роботи;</w:t>
      </w:r>
    </w:p>
    <w:p w14:paraId="1EB2A3A9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 xml:space="preserve">наявність помилок, їх кількість; </w:t>
      </w:r>
    </w:p>
    <w:p w14:paraId="463D5A1F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оформлення роботи (порядок оформлення, виконання рисунків біологічних об</w:t>
      </w:r>
      <w:r w:rsidRPr="00030C46">
        <w:rPr>
          <w:rStyle w:val="basic1"/>
          <w:rFonts w:ascii="Times New Roman" w:hAnsi="Times New Roman" w:cs="Times New Roman"/>
          <w:b/>
          <w:bCs/>
          <w:sz w:val="24"/>
          <w:szCs w:val="24"/>
        </w:rPr>
        <w:t>’</w:t>
      </w:r>
      <w:r w:rsidRPr="00030C46">
        <w:rPr>
          <w:rStyle w:val="basic1"/>
          <w:rFonts w:ascii="Times New Roman" w:hAnsi="Times New Roman" w:cs="Times New Roman"/>
          <w:sz w:val="24"/>
          <w:szCs w:val="24"/>
        </w:rPr>
        <w:t>єктів, охайність тощо);</w:t>
      </w:r>
    </w:p>
    <w:p w14:paraId="3AB72BEE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для лабораторних робіт наявність і зміст висновків (відповідність меті та змісту завдань роботи, повнота, логічність, послідовність тощо);</w:t>
      </w:r>
    </w:p>
    <w:p w14:paraId="201D2D0B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для практичних робіт наявність і зміст звіту про роботу;</w:t>
      </w:r>
    </w:p>
    <w:p w14:paraId="1A55C1D6" w14:textId="77777777" w:rsidR="00AF6B0E" w:rsidRPr="00030C46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030C46">
        <w:rPr>
          <w:rStyle w:val="basic1"/>
          <w:rFonts w:ascii="Times New Roman" w:hAnsi="Times New Roman" w:cs="Times New Roman"/>
          <w:sz w:val="24"/>
          <w:szCs w:val="24"/>
        </w:rPr>
        <w:t>рівень самостійності під час виконання завдань і формулювання висновків (написання звіту).</w:t>
      </w:r>
    </w:p>
    <w:p w14:paraId="66F9E31D" w14:textId="77777777" w:rsidR="00AF6B0E" w:rsidRPr="00030C46" w:rsidRDefault="00AF6B0E" w:rsidP="00AF6B0E">
      <w:pPr>
        <w:pStyle w:val="basic"/>
        <w:jc w:val="right"/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349" w:type="dxa"/>
        <w:tblInd w:w="-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081"/>
      </w:tblGrid>
      <w:tr w:rsidR="00AF6B0E" w:rsidRPr="00030C46" w14:paraId="2EE49ED9" w14:textId="77777777" w:rsidTr="00AF6B0E">
        <w:trPr>
          <w:trHeight w:val="60"/>
          <w:tblHeader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ACE77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F7988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62920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AF6B0E" w:rsidRPr="00030C46" w14:paraId="19E40F38" w14:textId="77777777" w:rsidTr="00AF6B0E">
        <w:trPr>
          <w:trHeight w:val="43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EA5BB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8A192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B1F15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знає правила техніки безпеки і з допомогою вчителя, використовуючи робочий зошит чи підручник, розпізнає й називає біологічні терміни.</w:t>
            </w:r>
          </w:p>
        </w:tc>
      </w:tr>
      <w:tr w:rsidR="00AF6B0E" w:rsidRPr="00030C46" w14:paraId="6E1E66C8" w14:textId="77777777" w:rsidTr="00AF6B0E">
        <w:trPr>
          <w:trHeight w:val="595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89FBA" w14:textId="77777777" w:rsidR="00AF6B0E" w:rsidRPr="00030C46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47EE1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4758C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Учень (учениця)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дотримується правил техніки безпеки і з допомогою вчителя фрагментарно виконує лабораторну чи практичну роботу без оформлення. Намагається дати характеристику біологічного об'єкта чи явища на елементарному рівні.</w:t>
            </w:r>
          </w:p>
        </w:tc>
      </w:tr>
      <w:tr w:rsidR="00AF6B0E" w:rsidRPr="00030C46" w14:paraId="573FEEBF" w14:textId="77777777" w:rsidTr="00AF6B0E">
        <w:trPr>
          <w:trHeight w:val="77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9E837" w14:textId="77777777" w:rsidR="00AF6B0E" w:rsidRPr="00030C46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E4CA3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EEE12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з допомогою вчителя фрагментарно виконує практичну роботу без належного оформлення. Допускає значні неточності в спостереженнях, підписах малюнків, заповненні таблиць під час вивчення біологічних об'єктів і явищ.</w:t>
            </w:r>
          </w:p>
        </w:tc>
      </w:tr>
      <w:tr w:rsidR="00AF6B0E" w:rsidRPr="00030C46" w14:paraId="688EDC36" w14:textId="77777777" w:rsidTr="00357728">
        <w:trPr>
          <w:trHeight w:val="62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6F6CB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6A8AE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1FA5F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Учень (учениця)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з допомогою вчителя виконує лабораторну чи практичну роботу з неповним оформленням. Виявляє елементи допитливості та спостережливості, розпізнає більшість об'єктів, які вивчаються, і відтворює матеріал на елементарному рівні.</w:t>
            </w:r>
          </w:p>
        </w:tc>
      </w:tr>
      <w:tr w:rsidR="00AF6B0E" w:rsidRPr="00030C46" w14:paraId="72F3EC65" w14:textId="77777777" w:rsidTr="00357728">
        <w:trPr>
          <w:trHeight w:val="785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BA2EB51" w14:textId="77777777" w:rsidR="00AF6B0E" w:rsidRPr="00030C46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A6B40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15483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учень з допомогою вчителя виконує практичну чи лабораторну роботу, частково оформлює їх. Логічно відтворює значну частину матеріалу, елементарно підписує малюнки й заповнює таблиці, схеми.</w:t>
            </w:r>
          </w:p>
        </w:tc>
      </w:tr>
      <w:tr w:rsidR="00AF6B0E" w:rsidRPr="00030C46" w14:paraId="067769C8" w14:textId="77777777" w:rsidTr="00357728">
        <w:trPr>
          <w:trHeight w:val="641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0D17C" w14:textId="77777777" w:rsidR="00AF6B0E" w:rsidRPr="00030C46" w:rsidRDefault="00AF6B0E" w:rsidP="00357728">
            <w:pPr>
              <w:pStyle w:val="NoParagraphStyle"/>
              <w:spacing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14004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19540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учень за інструкцією з допомогою вчителя виконує роботу, оформляє її без висновків. Робить елементарні порівняння, виявляє основні риси, особливості живих об'єктів, явищ, розв'язує прості типові задачі.</w:t>
            </w:r>
          </w:p>
        </w:tc>
      </w:tr>
      <w:tr w:rsidR="00AF6B0E" w:rsidRPr="00030C46" w14:paraId="0C1537F6" w14:textId="77777777" w:rsidTr="00AF6B0E">
        <w:trPr>
          <w:trHeight w:val="9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1D39B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FB2C1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980F5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звертаючись за консультацією до вчителя, робить неповні висновки з допомогою вчителя. Починає усвідомлювати мету роботи, встановлює й описує причинно-наслідкові зв'язки. Оперує основними поняттями й термінами. Розв'язує прості типові задачі.</w:t>
            </w:r>
          </w:p>
        </w:tc>
      </w:tr>
      <w:tr w:rsidR="00AF6B0E" w:rsidRPr="00030C46" w14:paraId="45916DDC" w14:textId="77777777" w:rsidTr="00AF6B0E">
        <w:trPr>
          <w:trHeight w:val="324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107CB6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D0945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9438E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звертаючись за консультацією до вчителя, оформляє її, робить неповні висновки. Правильно, за планом, проводить спостереження, відображаючи особливості живого об'єкта, процесів, що в ньому відбуваються. Робить висновки, узагальнення, вільно аргументуючи будову та функції, пристосування живих об'єктів та їх складових частин; розв'язує типові задачі.</w:t>
            </w:r>
          </w:p>
        </w:tc>
      </w:tr>
      <w:tr w:rsidR="00AF6B0E" w:rsidRPr="00030C46" w14:paraId="4914DBA8" w14:textId="77777777" w:rsidTr="00AF6B0E">
        <w:trPr>
          <w:trHeight w:val="125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307180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F40E0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89123" w14:textId="77777777" w:rsidR="00AF6B0E" w:rsidRPr="00030C46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самостійно старанно виконує роботу, оформлює її, робить нечітко сформульовані висновки, самостійно правильно аргументує особливості біологічних об'єктів і явищ, вирішує стандартні ситуації, аналізує хід спостережень, бачить правильні наслідкові зв'язки між будовою та функціями живих об'єктів; самостійно розв'язує типові задачі.</w:t>
            </w:r>
          </w:p>
        </w:tc>
      </w:tr>
      <w:tr w:rsidR="00AF6B0E" w:rsidRPr="00030C46" w14:paraId="11DDE77C" w14:textId="77777777" w:rsidTr="00AF6B0E">
        <w:trPr>
          <w:trHeight w:val="10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BA41B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3851C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67331" w14:textId="77777777" w:rsidR="00AF6B0E" w:rsidRPr="00030C46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оформлює її, робить чітко сформульовані висновки й узагальнення. Вільно застосовує більшість біологічних понять, здійснює класифікацію біологічних об'єктів, явищ. Проявляє повні, глибокі знання, використовує їх у практичній діяльності; розв'язує задачі в межах програми.</w:t>
            </w:r>
          </w:p>
        </w:tc>
      </w:tr>
      <w:tr w:rsidR="00AF6B0E" w:rsidRPr="00030C46" w14:paraId="5E35A116" w14:textId="77777777" w:rsidTr="00AF6B0E">
        <w:trPr>
          <w:trHeight w:val="121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63ADF" w14:textId="77777777" w:rsidR="00AF6B0E" w:rsidRPr="00030C46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D20AD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B785F" w14:textId="2D1244C4" w:rsidR="00AF6B0E" w:rsidRPr="00030C46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Учень/учениця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за інструкцією ретельно виконує роботу, оформлює її, робить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побудовані висновки й узагальнення. Чітко розуміє суть біологічних процесів. Вільно аналізує будову й функції живого у зв'язку з впливом зовнішнього середовища. Визначає причинно-наслідкові зв'язки, володіє прийомами роботи з додатковими</w:t>
            </w:r>
            <w:r w:rsidR="00F8184D"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джерелами інформації.</w:t>
            </w:r>
          </w:p>
        </w:tc>
      </w:tr>
      <w:tr w:rsidR="00AF6B0E" w:rsidRPr="00030C46" w14:paraId="7658F3DC" w14:textId="77777777" w:rsidTr="00AF6B0E">
        <w:trPr>
          <w:trHeight w:val="12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71BB42" w14:textId="77777777" w:rsidR="00AF6B0E" w:rsidRPr="00030C46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9ACE5" w14:textId="77777777" w:rsidR="00AF6B0E" w:rsidRPr="00030C46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6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A7F78" w14:textId="77777777" w:rsidR="00AF6B0E" w:rsidRPr="00030C46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>Учень/учениця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ретельно свідомо виконує, роботу, оформлює її; аналізує, робить самостійно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висновки. Усвідомлено обирає форми, методи, засоби, прийоми досягнення поставленої навчальної мети. Використовує додаткові джерела інформації для розв'язання поставлених питань. Уміє виокремити проблему й визначити шляхи її розв'язання. Вільно розв'язує задачі різного рівня складності.</w:t>
            </w:r>
          </w:p>
        </w:tc>
      </w:tr>
    </w:tbl>
    <w:p w14:paraId="4D9033E2" w14:textId="77777777" w:rsidR="00AF6B0E" w:rsidRPr="00030C46" w:rsidRDefault="00F05200" w:rsidP="00AF6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/>
        </w:rPr>
      </w:pPr>
      <w:hyperlink r:id="rId7" w:tooltip=" Google+" w:history="1">
        <w:r w:rsidR="00AF6B0E" w:rsidRPr="00030C46">
          <w:rPr>
            <w:rFonts w:ascii="Bookman Old Style" w:hAnsi="Bookman Old Style" w:cs="Tahoma"/>
            <w:i/>
            <w:color w:val="0F3372"/>
            <w:sz w:val="24"/>
            <w:szCs w:val="24"/>
            <w:shd w:val="clear" w:color="auto" w:fill="FFFFFF"/>
            <w:lang w:val="uk-UA"/>
          </w:rPr>
          <w:br/>
        </w:r>
      </w:hyperlink>
      <w:r w:rsidR="00AF6B0E" w:rsidRPr="00030C46">
        <w:rPr>
          <w:rFonts w:ascii="Times New Roman" w:hAnsi="Times New Roman"/>
          <w:i/>
          <w:sz w:val="24"/>
          <w:szCs w:val="24"/>
          <w:lang w:val="uk-UA"/>
        </w:rPr>
        <w:t> </w:t>
      </w:r>
      <w:r w:rsidR="00AF6B0E" w:rsidRPr="00030C46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/>
        </w:rPr>
        <w:t>КРИТЕРІЇ ОЦІНЮВАННЯ КОНТРОЛЬНИХ РОБІТ З БІОЛОГІЇ</w:t>
      </w:r>
    </w:p>
    <w:p w14:paraId="302353C6" w14:textId="77777777" w:rsidR="00AF6B0E" w:rsidRPr="00030C46" w:rsidRDefault="00AF6B0E" w:rsidP="00AF6B0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030C46">
        <w:rPr>
          <w:rFonts w:ascii="Times New Roman" w:hAnsi="Times New Roman"/>
          <w:sz w:val="24"/>
          <w:szCs w:val="24"/>
          <w:lang w:val="uk-UA"/>
        </w:rPr>
        <w:t xml:space="preserve">Для контрольної перевірки знань необхідно використовувати завдання різної форми і різних рівнів складності. Завдання для контрольної роботи мають опиратися не тільки на базові знання учнів, а й на вміння їх застосовувати. Тому необхідно включати завдання, що вимагають від учнів описувати і характеризувати, порівнювати й класифікувати, використовувати діаграми, таблиці та графіки, надавати або вибирати пояснення, формулювати пояснення причинно-наслідкових </w:t>
      </w:r>
      <w:proofErr w:type="spellStart"/>
      <w:r w:rsidRPr="00030C46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030C46">
        <w:rPr>
          <w:rFonts w:ascii="Times New Roman" w:hAnsi="Times New Roman"/>
          <w:sz w:val="24"/>
          <w:szCs w:val="24"/>
          <w:lang w:val="uk-UA"/>
        </w:rPr>
        <w:t xml:space="preserve">, розв'язувати проблемні завдання, висловлювати свою думку та позицію. До контрольної роботи мають включатися завдання як у тестовій формі так і відкритих з короткою та розгорнутою відповіддю. </w:t>
      </w:r>
    </w:p>
    <w:p w14:paraId="7B0D2AE6" w14:textId="77777777" w:rsidR="00030C46" w:rsidRDefault="00030C46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612D9879" w14:textId="77777777" w:rsidR="00030C46" w:rsidRDefault="00030C46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7030E28F" w14:textId="77777777" w:rsidR="00030C46" w:rsidRDefault="00030C46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56519145" w14:textId="0C81B850" w:rsidR="00AF6B0E" w:rsidRDefault="00AF6B0E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30C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Оцінювання контрольних робіт</w:t>
      </w:r>
    </w:p>
    <w:p w14:paraId="67888DB5" w14:textId="77777777" w:rsidR="00030C46" w:rsidRPr="00030C46" w:rsidRDefault="00030C46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tbl>
      <w:tblPr>
        <w:tblW w:w="102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280"/>
      </w:tblGrid>
      <w:tr w:rsidR="00AF6B0E" w:rsidRPr="00030C46" w14:paraId="3CB78908" w14:textId="77777777" w:rsidTr="00030C46">
        <w:trPr>
          <w:tblHeader/>
        </w:trPr>
        <w:tc>
          <w:tcPr>
            <w:tcW w:w="19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123EE2B4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Рівні навчальних досягнень</w:t>
            </w:r>
          </w:p>
        </w:tc>
        <w:tc>
          <w:tcPr>
            <w:tcW w:w="82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118BD6AE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Критерії оцінювання навчальних досягнень учнів</w:t>
            </w:r>
          </w:p>
        </w:tc>
      </w:tr>
      <w:tr w:rsidR="00AF6B0E" w:rsidRPr="00030C46" w14:paraId="41C67ECC" w14:textId="77777777" w:rsidTr="00030C46">
        <w:tc>
          <w:tcPr>
            <w:tcW w:w="19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6810DE1B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2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6A25A8B8" w14:textId="77777777" w:rsidR="00AF6B0E" w:rsidRPr="00030C46" w:rsidRDefault="005E5C7F" w:rsidP="00357728">
            <w:pPr>
              <w:spacing w:after="0"/>
              <w:ind w:left="-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AF6B0E"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всі завдання контрольної роботи опрацьовані; відповіді неправильні або дуже </w:t>
            </w: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AF6B0E"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поверхові; відповіді на творчі завдання відсутні або мають велику кількість помилок.</w:t>
            </w:r>
          </w:p>
        </w:tc>
      </w:tr>
      <w:tr w:rsidR="00AF6B0E" w:rsidRPr="00030C46" w14:paraId="47B18664" w14:textId="77777777" w:rsidTr="00030C46">
        <w:tc>
          <w:tcPr>
            <w:tcW w:w="19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76FB3DC9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2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1F7E3485" w14:textId="77777777" w:rsidR="00AF6B0E" w:rsidRPr="00030C46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завдання контрольної роботи опрацьовані; відповіді на встановлення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послідовностей містять значну кількість помилок; відповіді на творчі завдання відсутні або містять значну кількість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неточностей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F6B0E" w:rsidRPr="00030C46" w14:paraId="51DEF230" w14:textId="77777777" w:rsidTr="00030C46">
        <w:tc>
          <w:tcPr>
            <w:tcW w:w="19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007D8D63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82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6BA5C762" w14:textId="77777777" w:rsidR="00AF6B0E" w:rsidRPr="00030C46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завдання контрольної роботи опрацьовані; відповіді на встановлення </w:t>
            </w:r>
            <w:proofErr w:type="spellStart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, послідовностей наведені в цілому правильні, відповіді на творчі завдання можуть допускати несуттєві помилки.</w:t>
            </w:r>
          </w:p>
        </w:tc>
      </w:tr>
      <w:tr w:rsidR="00AF6B0E" w:rsidRPr="00030C46" w14:paraId="5E56BD77" w14:textId="77777777" w:rsidTr="00030C46">
        <w:tc>
          <w:tcPr>
            <w:tcW w:w="19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70FDFCEB" w14:textId="77777777" w:rsidR="00AF6B0E" w:rsidRPr="00030C46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8280" w:type="dxa"/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14:paraId="5ADCA946" w14:textId="77777777" w:rsidR="00AF6B0E" w:rsidRPr="00030C46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завдання контрольної роботи опрацьовані глибоко й ґрунтовно; містять змістовні відповіді на творчі теоретичні питання. </w:t>
            </w:r>
          </w:p>
        </w:tc>
      </w:tr>
    </w:tbl>
    <w:p w14:paraId="40AF72AB" w14:textId="77777777" w:rsidR="00AF6B0E" w:rsidRPr="00030C46" w:rsidRDefault="00AF6B0E" w:rsidP="00AF6B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030C46">
        <w:rPr>
          <w:rFonts w:ascii="Times New Roman" w:hAnsi="Times New Roman"/>
          <w:b/>
          <w:bCs/>
          <w:sz w:val="24"/>
          <w:szCs w:val="24"/>
          <w:lang w:val="uk-UA"/>
        </w:rPr>
        <w:t> </w:t>
      </w:r>
    </w:p>
    <w:p w14:paraId="25CEEE4D" w14:textId="77777777" w:rsidR="00AF6B0E" w:rsidRPr="00030C46" w:rsidRDefault="00AF6B0E" w:rsidP="00AF6B0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98D432" w14:textId="77777777" w:rsidR="00357728" w:rsidRPr="00F8184D" w:rsidRDefault="00357728">
      <w:pPr>
        <w:rPr>
          <w:rFonts w:ascii="Times New Roman" w:hAnsi="Times New Roman"/>
          <w:lang w:val="uk-UA"/>
        </w:rPr>
      </w:pPr>
    </w:p>
    <w:sectPr w:rsidR="00357728" w:rsidRPr="00F8184D" w:rsidSect="00030C46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A43E" w14:textId="77777777" w:rsidR="00F05200" w:rsidRDefault="00F05200">
      <w:pPr>
        <w:spacing w:after="0" w:line="240" w:lineRule="auto"/>
      </w:pPr>
      <w:r>
        <w:separator/>
      </w:r>
    </w:p>
  </w:endnote>
  <w:endnote w:type="continuationSeparator" w:id="0">
    <w:p w14:paraId="784ABDB9" w14:textId="77777777" w:rsidR="00F05200" w:rsidRDefault="00F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14F0" w14:textId="77777777" w:rsidR="00F05200" w:rsidRDefault="00F05200">
      <w:pPr>
        <w:spacing w:after="0" w:line="240" w:lineRule="auto"/>
      </w:pPr>
      <w:r>
        <w:separator/>
      </w:r>
    </w:p>
  </w:footnote>
  <w:footnote w:type="continuationSeparator" w:id="0">
    <w:p w14:paraId="79F23BE8" w14:textId="77777777" w:rsidR="00F05200" w:rsidRDefault="00F0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2BD5"/>
    <w:multiLevelType w:val="hybridMultilevel"/>
    <w:tmpl w:val="9DDEE7A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3BC94219"/>
    <w:multiLevelType w:val="hybridMultilevel"/>
    <w:tmpl w:val="1638A6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098519C"/>
    <w:multiLevelType w:val="hybridMultilevel"/>
    <w:tmpl w:val="0FA6AFDC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0E"/>
    <w:rsid w:val="00030C46"/>
    <w:rsid w:val="00357728"/>
    <w:rsid w:val="004D51B2"/>
    <w:rsid w:val="004E2532"/>
    <w:rsid w:val="00571746"/>
    <w:rsid w:val="005E5C7F"/>
    <w:rsid w:val="00AF6B0E"/>
    <w:rsid w:val="00C637FC"/>
    <w:rsid w:val="00CE33B0"/>
    <w:rsid w:val="00F05200"/>
    <w:rsid w:val="00F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2B9F"/>
  <w15:chartTrackingRefBased/>
  <w15:docId w15:val="{F7EC5043-6868-5A46-80FE-759F8AF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AF6B0E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etersburgC" w:hAnsi="PetersburgC" w:cs="PetersburgC"/>
      <w:color w:val="000000"/>
      <w:sz w:val="20"/>
      <w:szCs w:val="20"/>
      <w:lang w:val="uk-UA" w:eastAsia="en-US"/>
    </w:rPr>
  </w:style>
  <w:style w:type="character" w:customStyle="1" w:styleId="basic1">
    <w:name w:val="basic1"/>
    <w:rsid w:val="00AF6B0E"/>
    <w:rPr>
      <w:rFonts w:ascii="PetersburgC" w:hAnsi="PetersburgC" w:hint="default"/>
      <w:sz w:val="20"/>
    </w:rPr>
  </w:style>
  <w:style w:type="character" w:customStyle="1" w:styleId="datepidpys1">
    <w:name w:val="date+pidpys1"/>
    <w:rsid w:val="00AF6B0E"/>
    <w:rPr>
      <w:rFonts w:ascii="PetersburgC" w:hAnsi="PetersburgC" w:hint="default"/>
      <w:i/>
      <w:iCs w:val="0"/>
      <w:spacing w:val="5"/>
      <w:sz w:val="20"/>
    </w:rPr>
  </w:style>
  <w:style w:type="paragraph" w:customStyle="1" w:styleId="basictable">
    <w:name w:val="basic table"/>
    <w:basedOn w:val="a"/>
    <w:rsid w:val="00AF6B0E"/>
    <w:pPr>
      <w:autoSpaceDE w:val="0"/>
      <w:autoSpaceDN w:val="0"/>
      <w:adjustRightInd w:val="0"/>
      <w:spacing w:after="0" w:line="288" w:lineRule="auto"/>
      <w:jc w:val="both"/>
    </w:pPr>
    <w:rPr>
      <w:rFonts w:ascii="PetersburgC" w:hAnsi="PetersburgC" w:cs="PetersburgC"/>
      <w:color w:val="000000"/>
      <w:sz w:val="20"/>
      <w:szCs w:val="20"/>
      <w:lang w:val="uk-UA" w:eastAsia="en-US"/>
    </w:rPr>
  </w:style>
  <w:style w:type="character" w:customStyle="1" w:styleId="basictable0">
    <w:name w:val="basic_table"/>
    <w:rsid w:val="00AF6B0E"/>
    <w:rPr>
      <w:rFonts w:ascii="HeliosCond" w:hAnsi="HeliosCond" w:hint="default"/>
      <w:spacing w:val="0"/>
      <w:sz w:val="16"/>
    </w:rPr>
  </w:style>
  <w:style w:type="paragraph" w:customStyle="1" w:styleId="NoParagraphStyle">
    <w:name w:val="[No Paragraph Style]"/>
    <w:rsid w:val="00AF6B0E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a.kharkov.ua/index.php/pi/2011-05-11-15-40-29/2013-11-17-21-56-40/2013-12-15-17-20-06/2013-12-15-17-24-53/5047-2013-12-15-19-27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5884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9221</CharactersWithSpaces>
  <SharedDoc>false</SharedDoc>
  <HLinks>
    <vt:vector size="6" baseType="variant"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http://www.nua.kharkov.ua/index.php/pi/2011-05-11-15-40-29/2013-11-17-21-56-40/2013-12-15-17-20-06/2013-12-15-17-24-53/5047-2013-12-15-19-27-14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Користувач Windows</cp:lastModifiedBy>
  <cp:revision>5</cp:revision>
  <dcterms:created xsi:type="dcterms:W3CDTF">2022-02-21T12:04:00Z</dcterms:created>
  <dcterms:modified xsi:type="dcterms:W3CDTF">2025-05-09T08:01:00Z</dcterms:modified>
</cp:coreProperties>
</file>